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F62" w:rsidRDefault="00AC2F62" w:rsidP="00AC2F62">
      <w:r>
        <w:t>Приложение 2.1</w:t>
      </w:r>
    </w:p>
    <w:p w:rsidR="00AC2F62" w:rsidRDefault="00AC2F62" w:rsidP="00AC2F62">
      <w:r>
        <w:t>(заполняется на каждый товар отдельно)</w:t>
      </w:r>
    </w:p>
    <w:p w:rsidR="00AC2F62" w:rsidRDefault="00AC2F62" w:rsidP="00AC2F62"/>
    <w:p w:rsidR="00AC2F62" w:rsidRDefault="00AC2F62" w:rsidP="00AC2F62">
      <w:r>
        <w:t xml:space="preserve">Наименование </w:t>
      </w:r>
      <w:proofErr w:type="spellStart"/>
      <w:r>
        <w:t>товара</w:t>
      </w:r>
      <w:proofErr w:type="gramStart"/>
      <w:r>
        <w:t>:З</w:t>
      </w:r>
      <w:proofErr w:type="gramEnd"/>
      <w:r>
        <w:t>адвижка</w:t>
      </w:r>
      <w:proofErr w:type="spellEnd"/>
      <w:r>
        <w:t xml:space="preserve"> 30с41нж, dy-50,  ру16 </w:t>
      </w:r>
    </w:p>
    <w:p w:rsidR="00AC2F62" w:rsidRDefault="00AC2F62" w:rsidP="00AC2F62">
      <w:r>
        <w:t>Код ЕНС ТРУ: 281413.350.000006</w:t>
      </w:r>
    </w:p>
    <w:p w:rsidR="00AC2F62" w:rsidRDefault="00AC2F62" w:rsidP="00AC2F62">
      <w:r>
        <w:t>Заказчик: ТОО «КОА»</w:t>
      </w:r>
    </w:p>
    <w:p w:rsidR="00AC2F62" w:rsidRDefault="00AC2F62" w:rsidP="00AC2F62">
      <w:r>
        <w:t>Техническая спецификация:</w:t>
      </w:r>
    </w:p>
    <w:p w:rsidR="00AC2F62" w:rsidRDefault="00AC2F62" w:rsidP="00AC2F62">
      <w:r>
        <w:t>1.     Стандарты</w:t>
      </w:r>
    </w:p>
    <w:p w:rsidR="00AC2F62" w:rsidRDefault="00AC2F62" w:rsidP="00AC2F62"/>
    <w:p w:rsidR="00AC2F62" w:rsidRDefault="00AC2F62" w:rsidP="00AC2F62">
      <w:r>
        <w:t xml:space="preserve">1.1. </w:t>
      </w:r>
      <w:proofErr w:type="gramStart"/>
      <w:r>
        <w:t>Товары</w:t>
      </w:r>
      <w:proofErr w:type="gramEnd"/>
      <w:r>
        <w:t xml:space="preserve"> поставляемые в рамках данной спецификации, должны соответствовать или быть выше стандартов, указанных в технических спецификациях Заказчика. </w:t>
      </w:r>
    </w:p>
    <w:p w:rsidR="00AC2F62" w:rsidRDefault="00AC2F62" w:rsidP="00AC2F62">
      <w:r>
        <w:t>1.2. При подаче документов на участие в закупках способом запроса ценовых предложений на понижение Поставщик должен указать в своей технической спецификации:</w:t>
      </w:r>
    </w:p>
    <w:p w:rsidR="00AC2F62" w:rsidRDefault="00AC2F62" w:rsidP="00AC2F62">
      <w:r>
        <w:t xml:space="preserve"> - наименование товара (марка, тип, краткие характеристики);</w:t>
      </w:r>
    </w:p>
    <w:p w:rsidR="00AC2F62" w:rsidRDefault="00AC2F62" w:rsidP="00AC2F62">
      <w:r>
        <w:t>1.3. При поставке товара Поставщик должен предоставить: сертификаты соответствия Республики Казахстан, паспорта и руководства по эксплуатации на казахском или русском языке.  Поставляемые в рамках данной технической спецификации материалы должны в точности соответствовать наименованиям, маркам и парт номерам, указанным в технической спецификации Заказчика.</w:t>
      </w:r>
    </w:p>
    <w:p w:rsidR="00AC2F62" w:rsidRDefault="00AC2F62" w:rsidP="00AC2F62">
      <w:r>
        <w:t>1.4. Подписанная потенциальным Поставщиком Техническая спецификация должна содержать все требования, условия, разделы и пункты Технической спецификации Заказчика в  качестве выражения согласия с требованиями Заказчика.</w:t>
      </w:r>
    </w:p>
    <w:p w:rsidR="00AC2F62" w:rsidRDefault="00AC2F62" w:rsidP="00AC2F62">
      <w:r>
        <w:t>2. Технический контроль и испытания</w:t>
      </w:r>
    </w:p>
    <w:p w:rsidR="00AC2F62" w:rsidRDefault="00AC2F62" w:rsidP="00AC2F62">
      <w:r>
        <w:t>2.1.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AC2F62" w:rsidRDefault="00AC2F62" w:rsidP="00AC2F62">
      <w:r>
        <w:t>2.2  Технический контроль и испытания могут проводиться на территории поставщика или его субподрядчик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 в месте доставки и/или в конечном пункте назначения товаров. Если они проводятся на территории поставщика или его субподрядчик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AC2F62" w:rsidRDefault="00AC2F62" w:rsidP="00AC2F62">
      <w:r>
        <w:t>2.3</w:t>
      </w:r>
      <w:proofErr w:type="gramStart"/>
      <w:r>
        <w:t>                        Е</w:t>
      </w:r>
      <w:proofErr w:type="gramEnd"/>
      <w:r>
        <w:t xml:space="preserve">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</w:t>
      </w:r>
      <w:r>
        <w:lastRenderedPageBreak/>
        <w:t>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AC2F62" w:rsidRDefault="00AC2F62" w:rsidP="00AC2F62">
      <w:r>
        <w:t>2.4 . Ни один пункт вышеуказанного не освобождает поставщика от гарантий или других обязательств по данной инструкции.</w:t>
      </w:r>
    </w:p>
    <w:p w:rsidR="00AC2F62" w:rsidRDefault="00AC2F62" w:rsidP="00AC2F62">
      <w:r>
        <w:t>3. Упаковка</w:t>
      </w:r>
    </w:p>
    <w:p w:rsidR="00AC2F62" w:rsidRDefault="00AC2F62" w:rsidP="00AC2F62">
      <w:r>
        <w:t>3.1. Поставщик должен обеспечить упаковку товаров, способную предотвратить их от повреждения или порчи во время перевозки к конечному пункту назначения,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AC2F62" w:rsidRDefault="00AC2F62" w:rsidP="00AC2F62">
      <w:r>
        <w:t xml:space="preserve">3.2. Упаковка и маркировка ящиков, а также документация внутри и </w:t>
      </w:r>
      <w:proofErr w:type="gramStart"/>
      <w:r>
        <w:t>вне</w:t>
      </w:r>
      <w:proofErr w:type="gramEnd"/>
      <w:r>
        <w:t xml:space="preserve"> должны строго соответствовать специальным требованиям, определенным международными стандартами.</w:t>
      </w:r>
    </w:p>
    <w:p w:rsidR="00AC2F62" w:rsidRDefault="00AC2F62" w:rsidP="00AC2F62">
      <w:r>
        <w:t>4. Срок поставки</w:t>
      </w:r>
    </w:p>
    <w:p w:rsidR="00AC2F62" w:rsidRDefault="00AC2F62" w:rsidP="00AC2F62">
      <w:r>
        <w:t xml:space="preserve">        4.1. Сроки поставок:   </w:t>
      </w:r>
    </w:p>
    <w:p w:rsidR="00AC2F62" w:rsidRDefault="00AC2F62" w:rsidP="00AC2F62">
      <w:r>
        <w:t>- Срок поставки – 60 календарных дней с момента подписания договора.</w:t>
      </w:r>
    </w:p>
    <w:p w:rsidR="00AC2F62" w:rsidRDefault="00AC2F62" w:rsidP="00AC2F62">
      <w:r>
        <w:t xml:space="preserve">Место поставки: </w:t>
      </w:r>
    </w:p>
    <w:p w:rsidR="00E0740B" w:rsidRDefault="00AC2F62" w:rsidP="00AC2F62">
      <w:r>
        <w:t xml:space="preserve">Поставщик организовывает поставку товаров в  Актюбинскую область, </w:t>
      </w:r>
      <w:proofErr w:type="spellStart"/>
      <w:r>
        <w:t>Мугалжарский</w:t>
      </w:r>
      <w:proofErr w:type="spellEnd"/>
      <w:r>
        <w:t xml:space="preserve"> район, склад пл.№4 ТОО «</w:t>
      </w:r>
      <w:proofErr w:type="spellStart"/>
      <w:r>
        <w:t>Казахойл</w:t>
      </w:r>
      <w:proofErr w:type="spellEnd"/>
      <w:r>
        <w:t xml:space="preserve"> </w:t>
      </w:r>
      <w:proofErr w:type="spellStart"/>
      <w:r>
        <w:t>Актобе</w:t>
      </w:r>
      <w:proofErr w:type="spellEnd"/>
      <w:r>
        <w:t>».</w:t>
      </w:r>
      <w:bookmarkStart w:id="0" w:name="_GoBack"/>
      <w:bookmarkEnd w:id="0"/>
    </w:p>
    <w:sectPr w:rsidR="00E07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B3D"/>
    <w:rsid w:val="00AC2F62"/>
    <w:rsid w:val="00E0740B"/>
    <w:rsid w:val="00EC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7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529</Words>
  <Characters>3020</Characters>
  <Application>Microsoft Office Word</Application>
  <DocSecurity>0</DocSecurity>
  <Lines>25</Lines>
  <Paragraphs>7</Paragraphs>
  <ScaleCrop>false</ScaleCrop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Saimanov Adil</dc:creator>
  <cp:keywords/>
  <dc:description/>
  <cp:lastModifiedBy>Saimanov Adil</cp:lastModifiedBy>
  <cp:revision>3</cp:revision>
  <dcterms:created xsi:type="dcterms:W3CDTF">2020-04-08T08:21:00Z</dcterms:created>
  <dcterms:modified xsi:type="dcterms:W3CDTF">2020-04-08T08:21:00Z</dcterms:modified>
</cp:coreProperties>
</file>